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D8" w:rsidRPr="00EA61D1" w:rsidRDefault="003F02D8" w:rsidP="003F02D8">
      <w:pPr>
        <w:autoSpaceDE w:val="0"/>
        <w:autoSpaceDN w:val="0"/>
        <w:adjustRightInd w:val="0"/>
        <w:spacing w:line="240" w:lineRule="auto"/>
        <w:jc w:val="center"/>
        <w:rPr>
          <w:rFonts w:ascii="Century" w:hAnsi="Century" w:cs="MyriadPro-Regular"/>
          <w:b/>
          <w:color w:val="000000"/>
          <w:sz w:val="32"/>
          <w:szCs w:val="32"/>
        </w:rPr>
      </w:pPr>
      <w:r w:rsidRPr="00EA61D1">
        <w:rPr>
          <w:rFonts w:ascii="Century" w:hAnsi="Century" w:cs="MyriadPro-Regular"/>
          <w:b/>
          <w:color w:val="000000"/>
          <w:sz w:val="32"/>
          <w:szCs w:val="32"/>
        </w:rPr>
        <w:t>PARCEIROS UNICAMP</w:t>
      </w:r>
    </w:p>
    <w:p w:rsidR="003F02D8" w:rsidRPr="00EA61D1" w:rsidRDefault="003F02D8" w:rsidP="003F02D8">
      <w:pPr>
        <w:autoSpaceDE w:val="0"/>
        <w:autoSpaceDN w:val="0"/>
        <w:adjustRightInd w:val="0"/>
        <w:spacing w:line="240" w:lineRule="auto"/>
        <w:jc w:val="center"/>
        <w:rPr>
          <w:rFonts w:ascii="Century" w:hAnsi="Century" w:cs="MyriadPro-Regular"/>
          <w:b/>
          <w:color w:val="000000"/>
          <w:sz w:val="32"/>
          <w:szCs w:val="32"/>
        </w:rPr>
      </w:pPr>
      <w:r w:rsidRPr="00EA61D1">
        <w:rPr>
          <w:rFonts w:ascii="Century" w:hAnsi="Century" w:cs="MyriadPro-Regular"/>
          <w:b/>
          <w:color w:val="000000"/>
          <w:sz w:val="32"/>
          <w:szCs w:val="32"/>
        </w:rPr>
        <w:t>TERMO DE PARCERIA</w:t>
      </w:r>
      <w:r w:rsidR="00B47F61" w:rsidRPr="00EA61D1">
        <w:rPr>
          <w:rFonts w:ascii="Century" w:hAnsi="Century" w:cs="MyriadPro-Regular"/>
          <w:b/>
          <w:color w:val="000000"/>
          <w:sz w:val="32"/>
          <w:szCs w:val="32"/>
        </w:rPr>
        <w:t>-PADRONIZADO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>Pelo presente instrumento particular a Universidade Estadual de Campinas - UNICAMP, autarquia estadual de regime especial, regida por seu Estatuto baixado pelo Decreto nº 52.255/69 de 30 de julho de 1969, com sede em Campinas, SP, à Rua da Reitoria, s/nº, Cidade Universitária "Zeferino Vaz"- CEP 13083-970, por intermédio de sua (Faculdade/ Instituto</w:t>
      </w:r>
      <w:r w:rsidR="002F37FC">
        <w:rPr>
          <w:rFonts w:ascii="Century" w:hAnsi="Century" w:cs="MyriadPro-Light"/>
          <w:color w:val="000000"/>
          <w:sz w:val="24"/>
          <w:szCs w:val="24"/>
        </w:rPr>
        <w:t>/ Órgão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), como </w:t>
      </w:r>
      <w:r w:rsidRPr="002F37FC">
        <w:rPr>
          <w:rFonts w:ascii="Century" w:hAnsi="Century" w:cs="MyriadPro-Regular"/>
          <w:color w:val="000000"/>
          <w:sz w:val="24"/>
          <w:szCs w:val="24"/>
        </w:rPr>
        <w:t>DONATÁRIA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, representada por seu Diretor, Prof. Dr._________________________________, portador da Cédula de Identidade RG ____________________ e do CPF _______________________, por delegação de competência do Magnífico Reitor, Prof. Dr. </w:t>
      </w:r>
      <w:r w:rsidR="002F37FC">
        <w:rPr>
          <w:rFonts w:ascii="Century" w:hAnsi="Century" w:cs="MyriadPro-Light"/>
          <w:color w:val="000000"/>
          <w:sz w:val="24"/>
          <w:szCs w:val="24"/>
        </w:rPr>
        <w:t>Marcelo Knobel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, nos termos do disposto na Resolução  </w:t>
      </w:r>
      <w:r w:rsidR="002F37FC" w:rsidRPr="002F37FC">
        <w:rPr>
          <w:rFonts w:ascii="Century" w:hAnsi="Century" w:cs="MyriadPro-It"/>
          <w:iCs/>
          <w:color w:val="000000"/>
          <w:sz w:val="24"/>
          <w:szCs w:val="24"/>
        </w:rPr>
        <w:t>GR 007/2019</w:t>
      </w:r>
      <w:r w:rsidRPr="002F37FC">
        <w:rPr>
          <w:rFonts w:ascii="Century" w:hAnsi="Century" w:cs="MyriadPro-Light"/>
          <w:color w:val="000000"/>
          <w:sz w:val="24"/>
          <w:szCs w:val="24"/>
        </w:rPr>
        <w:t>, declara, expressamente, para os fins de direito, que aceita a doação da empresa</w:t>
      </w:r>
      <w:r w:rsidR="002F37FC">
        <w:rPr>
          <w:rFonts w:ascii="Century" w:hAnsi="Century" w:cs="MyriadPro-Light"/>
          <w:color w:val="000000"/>
          <w:sz w:val="24"/>
          <w:szCs w:val="24"/>
        </w:rPr>
        <w:t>/ entidade privada, pessoa física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____________________________, inscrita no CGC/MF sob nº __________________, com sede em ___________________ à Rua ______________________________, nº _______, </w:t>
      </w:r>
      <w:r w:rsidR="002F37FC">
        <w:rPr>
          <w:rFonts w:ascii="Century" w:hAnsi="Century" w:cs="MyriadPro-Light"/>
          <w:color w:val="000000"/>
          <w:sz w:val="24"/>
          <w:szCs w:val="24"/>
        </w:rPr>
        <w:t>aqui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denominada </w:t>
      </w:r>
      <w:r w:rsidR="002F37FC">
        <w:rPr>
          <w:rFonts w:ascii="Century" w:hAnsi="Century" w:cs="MyriadPro-Regular"/>
          <w:color w:val="000000"/>
          <w:sz w:val="24"/>
          <w:szCs w:val="24"/>
        </w:rPr>
        <w:t>PARCEIRO/A</w:t>
      </w:r>
      <w:r w:rsidRPr="002F37FC">
        <w:rPr>
          <w:rFonts w:ascii="Century" w:hAnsi="Century" w:cs="MyriadPro-Light"/>
          <w:color w:val="000000"/>
          <w:sz w:val="24"/>
          <w:szCs w:val="24"/>
        </w:rPr>
        <w:t>, neste ato representada pelo seu ____________________, portador da cédula de identidade n.º________________, inscrito no CPF/MF sob o nº _______________________, nos termos e condições seguintes:</w:t>
      </w:r>
    </w:p>
    <w:p w:rsidR="003F02D8" w:rsidRPr="002F37FC" w:rsidRDefault="003F02D8" w:rsidP="00C90FC2">
      <w:pPr>
        <w:autoSpaceDE w:val="0"/>
        <w:autoSpaceDN w:val="0"/>
        <w:adjustRightInd w:val="0"/>
        <w:jc w:val="center"/>
        <w:rPr>
          <w:rFonts w:ascii="Century" w:hAnsi="Century" w:cs="MyriadPro-Regular"/>
          <w:b/>
          <w:color w:val="000000"/>
          <w:sz w:val="24"/>
          <w:szCs w:val="24"/>
        </w:rPr>
      </w:pPr>
      <w:r w:rsidRPr="002F37FC">
        <w:rPr>
          <w:rFonts w:ascii="Century" w:hAnsi="Century" w:cs="MyriadPro-Regular"/>
          <w:b/>
          <w:color w:val="000000"/>
          <w:sz w:val="24"/>
          <w:szCs w:val="24"/>
        </w:rPr>
        <w:t>CLÁUSULA PRIMEIRA</w:t>
      </w:r>
    </w:p>
    <w:p w:rsidR="003F02D8" w:rsidRPr="002F37FC" w:rsidRDefault="002F37FC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>
        <w:rPr>
          <w:rFonts w:ascii="Century" w:hAnsi="Century" w:cs="MyriadPro-Light"/>
          <w:color w:val="000000"/>
          <w:sz w:val="24"/>
          <w:szCs w:val="24"/>
        </w:rPr>
        <w:t xml:space="preserve">O </w:t>
      </w:r>
      <w:r>
        <w:rPr>
          <w:rFonts w:ascii="Century" w:hAnsi="Century" w:cs="MyriadPro-Regular"/>
          <w:color w:val="000000"/>
          <w:sz w:val="24"/>
          <w:szCs w:val="24"/>
        </w:rPr>
        <w:t>PARCEIRO/A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 xml:space="preserve"> ingressa no programa de parceria instituído pela Universidade Estadual de Campinas - UNICAMP, efetuando (</w:t>
      </w:r>
      <w:r w:rsidR="003F02D8" w:rsidRPr="00042459">
        <w:rPr>
          <w:rFonts w:ascii="Century" w:hAnsi="Century" w:cs="MyriadPro-Light"/>
          <w:color w:val="000000"/>
          <w:sz w:val="24"/>
          <w:szCs w:val="24"/>
        </w:rPr>
        <w:t>ESPECIFICAR O TIPO DE DOAÇÃO/ LOCAL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>)</w:t>
      </w:r>
      <w:r w:rsidR="00C90FC2">
        <w:rPr>
          <w:rFonts w:ascii="Century" w:hAnsi="Century" w:cs="MyriadPro-Light"/>
          <w:color w:val="000000"/>
          <w:sz w:val="24"/>
          <w:szCs w:val="24"/>
        </w:rPr>
        <w:t xml:space="preserve"> conforme Artigo 2º. DA Resolução GR-007/2019.</w:t>
      </w:r>
    </w:p>
    <w:p w:rsidR="00C90FC2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§ 1°- Em decorrência de seu ingresso no presente programa, </w:t>
      </w:r>
      <w:r w:rsidR="002F37FC">
        <w:rPr>
          <w:rFonts w:ascii="Century" w:hAnsi="Century" w:cs="MyriadPro-Light"/>
          <w:color w:val="000000"/>
          <w:sz w:val="24"/>
          <w:szCs w:val="24"/>
        </w:rPr>
        <w:t xml:space="preserve">O </w:t>
      </w:r>
      <w:r w:rsidR="002F37FC">
        <w:rPr>
          <w:rFonts w:ascii="Century" w:hAnsi="Century" w:cs="MyriadPro-Regular"/>
          <w:color w:val="000000"/>
          <w:sz w:val="24"/>
          <w:szCs w:val="24"/>
        </w:rPr>
        <w:t>PARCEIRO/A</w:t>
      </w:r>
      <w:r w:rsidR="002F37FC" w:rsidRPr="002F37FC">
        <w:rPr>
          <w:rFonts w:ascii="Century" w:hAnsi="Century" w:cs="MyriadPro-Light"/>
          <w:color w:val="000000"/>
          <w:sz w:val="24"/>
          <w:szCs w:val="24"/>
        </w:rPr>
        <w:t xml:space="preserve"> </w:t>
      </w:r>
      <w:r w:rsidR="00C90FC2">
        <w:rPr>
          <w:rFonts w:ascii="Century" w:hAnsi="Century" w:cs="MyriadPro-Light"/>
          <w:color w:val="000000"/>
          <w:sz w:val="24"/>
          <w:szCs w:val="24"/>
        </w:rPr>
        <w:t>se compromete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a </w:t>
      </w:r>
      <w:r w:rsidR="00C90FC2">
        <w:rPr>
          <w:rFonts w:ascii="Century" w:hAnsi="Century" w:cs="MyriadPro-Light"/>
          <w:color w:val="000000"/>
          <w:sz w:val="24"/>
          <w:szCs w:val="24"/>
        </w:rPr>
        <w:t>cumprir o disposto no Anexo da Resolução GR007-2019, que descreve as características da proposta de parceria.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>§ 2°- A doação é feita em caráter irrevogável, incorporando-se os bens e equipamentos doados ao patrimônio da DONATÁRIA.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§ 3° - Os bens substituídos, retirados da sala, laboratório ou área adotada, não poderão ser repassados </w:t>
      </w:r>
      <w:r w:rsidR="00C90FC2">
        <w:rPr>
          <w:rFonts w:ascii="Century" w:hAnsi="Century" w:cs="MyriadPro-Light"/>
          <w:color w:val="000000"/>
          <w:sz w:val="24"/>
          <w:szCs w:val="24"/>
        </w:rPr>
        <w:t xml:space="preserve">O </w:t>
      </w:r>
      <w:r w:rsidR="00C90FC2">
        <w:rPr>
          <w:rFonts w:ascii="Century" w:hAnsi="Century" w:cs="MyriadPro-Regular"/>
          <w:color w:val="000000"/>
          <w:sz w:val="24"/>
          <w:szCs w:val="24"/>
        </w:rPr>
        <w:t>PARCEIRO/A</w:t>
      </w:r>
      <w:r w:rsidRPr="002F37FC">
        <w:rPr>
          <w:rFonts w:ascii="Century" w:hAnsi="Century" w:cs="MyriadPro-Light"/>
          <w:color w:val="000000"/>
          <w:sz w:val="24"/>
          <w:szCs w:val="24"/>
        </w:rPr>
        <w:t>, sob nenhuma condição.</w:t>
      </w:r>
    </w:p>
    <w:p w:rsidR="00EA61D1" w:rsidRDefault="00EA61D1" w:rsidP="00C90FC2">
      <w:pPr>
        <w:autoSpaceDE w:val="0"/>
        <w:autoSpaceDN w:val="0"/>
        <w:adjustRightInd w:val="0"/>
        <w:jc w:val="center"/>
        <w:rPr>
          <w:rFonts w:ascii="Century" w:hAnsi="Century" w:cs="MyriadPro-Regular"/>
          <w:b/>
          <w:color w:val="000000"/>
          <w:sz w:val="24"/>
          <w:szCs w:val="24"/>
        </w:rPr>
      </w:pPr>
    </w:p>
    <w:p w:rsidR="003F02D8" w:rsidRPr="002F37FC" w:rsidRDefault="003F02D8" w:rsidP="00C90FC2">
      <w:pPr>
        <w:autoSpaceDE w:val="0"/>
        <w:autoSpaceDN w:val="0"/>
        <w:adjustRightInd w:val="0"/>
        <w:jc w:val="center"/>
        <w:rPr>
          <w:rFonts w:ascii="Century" w:hAnsi="Century" w:cs="MyriadPro-Regular"/>
          <w:b/>
          <w:color w:val="000000"/>
          <w:sz w:val="24"/>
          <w:szCs w:val="24"/>
        </w:rPr>
      </w:pPr>
      <w:r w:rsidRPr="002F37FC">
        <w:rPr>
          <w:rFonts w:ascii="Century" w:hAnsi="Century" w:cs="MyriadPro-Regular"/>
          <w:b/>
          <w:color w:val="000000"/>
          <w:sz w:val="24"/>
          <w:szCs w:val="24"/>
        </w:rPr>
        <w:t>CLÁUSULA SEGUNDA</w:t>
      </w:r>
    </w:p>
    <w:p w:rsidR="003F02D8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A Universidade Estadual de Campinas tornará pública a parceria, conforme o disposto no artigo 3º da Resolução GR </w:t>
      </w:r>
      <w:r w:rsidR="00C90FC2">
        <w:rPr>
          <w:rFonts w:ascii="Century" w:hAnsi="Century" w:cs="MyriadPro-Light"/>
          <w:color w:val="000000"/>
          <w:sz w:val="24"/>
          <w:szCs w:val="24"/>
        </w:rPr>
        <w:t>007</w:t>
      </w:r>
      <w:r w:rsidRPr="002F37FC">
        <w:rPr>
          <w:rFonts w:ascii="Century" w:hAnsi="Century" w:cs="MyriadPro-Light"/>
          <w:color w:val="000000"/>
          <w:sz w:val="24"/>
          <w:szCs w:val="24"/>
        </w:rPr>
        <w:t>/201</w:t>
      </w:r>
      <w:r w:rsidR="00C90FC2">
        <w:rPr>
          <w:rFonts w:ascii="Century" w:hAnsi="Century" w:cs="MyriadPro-Light"/>
          <w:color w:val="000000"/>
          <w:sz w:val="24"/>
          <w:szCs w:val="24"/>
        </w:rPr>
        <w:t>9</w:t>
      </w:r>
      <w:r w:rsidRPr="002F37FC">
        <w:rPr>
          <w:rFonts w:ascii="Century" w:hAnsi="Century" w:cs="MyriadPro-Light"/>
          <w:color w:val="000000"/>
          <w:sz w:val="24"/>
          <w:szCs w:val="24"/>
        </w:rPr>
        <w:t>.</w:t>
      </w:r>
    </w:p>
    <w:p w:rsidR="001F2069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§ 1° - A contrapartida será________________________________</w:t>
      </w:r>
      <w:r w:rsidR="001F2069">
        <w:rPr>
          <w:rFonts w:ascii="Century" w:hAnsi="Century" w:cs="MyriadPro-Light"/>
          <w:color w:val="000000"/>
          <w:sz w:val="24"/>
          <w:szCs w:val="24"/>
        </w:rPr>
        <w:t>______________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. 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§ 2° - A contrapartida será exposta pelo prazo de _______ anos (o </w:t>
      </w:r>
      <w:r w:rsidRPr="002F37FC">
        <w:rPr>
          <w:rFonts w:ascii="Century" w:hAnsi="Century" w:cs="MyriadPro-LightIt"/>
          <w:i/>
          <w:iCs/>
          <w:color w:val="000000"/>
          <w:sz w:val="24"/>
          <w:szCs w:val="24"/>
        </w:rPr>
        <w:t>máximo legal é de 5 anos</w:t>
      </w:r>
      <w:r w:rsidRPr="002F37FC">
        <w:rPr>
          <w:rFonts w:ascii="Century" w:hAnsi="Century" w:cs="MyriadPro-It"/>
          <w:i/>
          <w:iCs/>
          <w:color w:val="000000"/>
          <w:sz w:val="24"/>
          <w:szCs w:val="24"/>
        </w:rPr>
        <w:t xml:space="preserve">), </w:t>
      </w:r>
      <w:r w:rsidRPr="002F37FC">
        <w:rPr>
          <w:rFonts w:ascii="Century" w:hAnsi="Century" w:cs="MyriadPro-Light"/>
          <w:color w:val="000000"/>
          <w:sz w:val="24"/>
          <w:szCs w:val="24"/>
        </w:rPr>
        <w:t>a contar da assinatura d</w:t>
      </w:r>
      <w:r w:rsidR="001F2069">
        <w:rPr>
          <w:rFonts w:ascii="Century" w:hAnsi="Century" w:cs="MyriadPro-Light"/>
          <w:color w:val="000000"/>
          <w:sz w:val="24"/>
          <w:szCs w:val="24"/>
        </w:rPr>
        <w:t>este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Termo de Parceria.</w:t>
      </w:r>
    </w:p>
    <w:p w:rsidR="003F02D8" w:rsidRPr="002F37FC" w:rsidRDefault="003F02D8" w:rsidP="001F2069">
      <w:pPr>
        <w:autoSpaceDE w:val="0"/>
        <w:autoSpaceDN w:val="0"/>
        <w:adjustRightInd w:val="0"/>
        <w:jc w:val="center"/>
        <w:rPr>
          <w:rFonts w:ascii="Century" w:hAnsi="Century" w:cs="MyriadPro-Regular"/>
          <w:b/>
          <w:color w:val="000000"/>
          <w:sz w:val="24"/>
          <w:szCs w:val="24"/>
        </w:rPr>
      </w:pPr>
      <w:r w:rsidRPr="002F37FC">
        <w:rPr>
          <w:rFonts w:ascii="Century" w:hAnsi="Century" w:cs="MyriadPro-Regular"/>
          <w:b/>
          <w:color w:val="000000"/>
          <w:sz w:val="24"/>
          <w:szCs w:val="24"/>
        </w:rPr>
        <w:lastRenderedPageBreak/>
        <w:t>CLÁUSULA TERCEIRA</w:t>
      </w:r>
    </w:p>
    <w:p w:rsidR="003F02D8" w:rsidRPr="002F37FC" w:rsidRDefault="005F26E5" w:rsidP="003F02D8">
      <w:pPr>
        <w:autoSpaceDE w:val="0"/>
        <w:autoSpaceDN w:val="0"/>
        <w:adjustRightInd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 w:cs="MyriadPro-Light"/>
          <w:color w:val="000000"/>
          <w:sz w:val="24"/>
          <w:szCs w:val="24"/>
        </w:rPr>
        <w:t xml:space="preserve">O </w:t>
      </w:r>
      <w:r>
        <w:rPr>
          <w:rFonts w:ascii="Century" w:hAnsi="Century" w:cs="MyriadPro-Regular"/>
          <w:color w:val="000000"/>
          <w:sz w:val="24"/>
          <w:szCs w:val="24"/>
        </w:rPr>
        <w:t>PARCEIRO/A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>se compromete, durante o mesmo prazo fixado na cláusula anterior e de comum acordo com a DONATÁRIA, a repor os materiais e equipamentos desgastados pelo uso regular ou por obsolescência tecnológica, nas mesmas condições do momento da doação, tais como fixadas no memorial descritivo.</w:t>
      </w:r>
      <w:r w:rsidR="003F02D8" w:rsidRPr="002F37FC">
        <w:rPr>
          <w:rFonts w:ascii="Century" w:hAnsi="Century"/>
          <w:sz w:val="24"/>
          <w:szCs w:val="24"/>
        </w:rPr>
        <w:t xml:space="preserve"> </w:t>
      </w:r>
    </w:p>
    <w:p w:rsidR="003F02D8" w:rsidRPr="002F37FC" w:rsidRDefault="005F26E5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>
        <w:rPr>
          <w:rFonts w:ascii="Century" w:hAnsi="Century" w:cs="MyriadPro-Light"/>
          <w:color w:val="000000"/>
          <w:sz w:val="24"/>
          <w:szCs w:val="24"/>
        </w:rPr>
        <w:t xml:space="preserve">O </w:t>
      </w:r>
      <w:r>
        <w:rPr>
          <w:rFonts w:ascii="Century" w:hAnsi="Century" w:cs="MyriadPro-Regular"/>
          <w:color w:val="000000"/>
          <w:sz w:val="24"/>
          <w:szCs w:val="24"/>
        </w:rPr>
        <w:t>PARCEIRO/A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 xml:space="preserve">declara que não consta no Cadastro Nacional de Empresas Inidôneas e Suspensas (CEIS) ou da Relação de Apenados do Tribunal de Contas do Estado de São Paulo, conforme </w:t>
      </w:r>
      <w:r w:rsidR="00C87820">
        <w:rPr>
          <w:rFonts w:ascii="Century" w:hAnsi="Century" w:cs="MyriadPro-Light"/>
          <w:color w:val="000000"/>
          <w:sz w:val="24"/>
          <w:szCs w:val="24"/>
        </w:rPr>
        <w:t xml:space="preserve">artigo 5º. 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 xml:space="preserve">da Resolução GR </w:t>
      </w:r>
      <w:r w:rsidR="00C87820">
        <w:rPr>
          <w:rFonts w:ascii="Century" w:hAnsi="Century" w:cs="MyriadPro-Light"/>
          <w:color w:val="000000"/>
          <w:sz w:val="24"/>
          <w:szCs w:val="24"/>
        </w:rPr>
        <w:t>007/2019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>.</w:t>
      </w:r>
    </w:p>
    <w:p w:rsidR="00EA61D1" w:rsidRDefault="00EA61D1" w:rsidP="00C87820">
      <w:pPr>
        <w:autoSpaceDE w:val="0"/>
        <w:autoSpaceDN w:val="0"/>
        <w:adjustRightInd w:val="0"/>
        <w:jc w:val="center"/>
        <w:rPr>
          <w:rFonts w:ascii="Century" w:hAnsi="Century" w:cs="MyriadPro-Regular"/>
          <w:b/>
          <w:color w:val="000000"/>
          <w:sz w:val="24"/>
          <w:szCs w:val="24"/>
        </w:rPr>
      </w:pPr>
    </w:p>
    <w:p w:rsidR="003F02D8" w:rsidRPr="002F37FC" w:rsidRDefault="003F02D8" w:rsidP="00C87820">
      <w:pPr>
        <w:autoSpaceDE w:val="0"/>
        <w:autoSpaceDN w:val="0"/>
        <w:adjustRightInd w:val="0"/>
        <w:jc w:val="center"/>
        <w:rPr>
          <w:rFonts w:ascii="Century" w:hAnsi="Century" w:cs="MyriadPro-Regular"/>
          <w:b/>
          <w:color w:val="000000"/>
          <w:sz w:val="24"/>
          <w:szCs w:val="24"/>
        </w:rPr>
      </w:pPr>
      <w:r w:rsidRPr="002F37FC">
        <w:rPr>
          <w:rFonts w:ascii="Century" w:hAnsi="Century" w:cs="MyriadPro-Regular"/>
          <w:b/>
          <w:color w:val="000000"/>
          <w:sz w:val="24"/>
          <w:szCs w:val="24"/>
        </w:rPr>
        <w:t>CLÁUSULA QUARTA</w:t>
      </w:r>
    </w:p>
    <w:p w:rsidR="003F02D8" w:rsidRPr="002F37FC" w:rsidRDefault="003F02D8" w:rsidP="00C8782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>Para dirimir as dúvidas que possam surgir desta avença, as partes elegem expressamente o Juízo das Varas da Fazenda Pública, em</w:t>
      </w:r>
      <w:r w:rsidR="00C87820">
        <w:rPr>
          <w:rFonts w:ascii="Century" w:hAnsi="Century" w:cs="MyriadPro-Light"/>
          <w:color w:val="000000"/>
          <w:sz w:val="24"/>
          <w:szCs w:val="24"/>
        </w:rPr>
        <w:t xml:space="preserve"> </w:t>
      </w:r>
      <w:r w:rsidRPr="002F37FC">
        <w:rPr>
          <w:rFonts w:ascii="Century" w:hAnsi="Century" w:cs="MyriadPro-Light"/>
          <w:color w:val="000000"/>
          <w:sz w:val="24"/>
          <w:szCs w:val="24"/>
        </w:rPr>
        <w:t>Campinas, renunciando expressamente a qualquer outro, mesmo privilegiado.</w:t>
      </w:r>
    </w:p>
    <w:p w:rsidR="003F02D8" w:rsidRPr="002F37FC" w:rsidRDefault="003F02D8" w:rsidP="00C8782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>E por estarem certas e ajustadas, as partes assinam o presente termo, em duas vias de igual teor e forma, na presença de duas testemunhas,</w:t>
      </w:r>
      <w:r w:rsidR="00C87820">
        <w:rPr>
          <w:rFonts w:ascii="Century" w:hAnsi="Century" w:cs="MyriadPro-Light"/>
          <w:color w:val="000000"/>
          <w:sz w:val="24"/>
          <w:szCs w:val="24"/>
        </w:rPr>
        <w:t xml:space="preserve"> </w:t>
      </w:r>
      <w:r w:rsidRPr="002F37FC">
        <w:rPr>
          <w:rFonts w:ascii="Century" w:hAnsi="Century" w:cs="MyriadPro-Light"/>
          <w:color w:val="000000"/>
          <w:sz w:val="24"/>
          <w:szCs w:val="24"/>
        </w:rPr>
        <w:t>para os efeitos legais.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</w:p>
    <w:p w:rsidR="003F02D8" w:rsidRPr="002F37FC" w:rsidRDefault="003F02D8" w:rsidP="00C87820">
      <w:pPr>
        <w:autoSpaceDE w:val="0"/>
        <w:autoSpaceDN w:val="0"/>
        <w:adjustRightInd w:val="0"/>
        <w:jc w:val="center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Campinas, ________ de ______________________ </w:t>
      </w:r>
      <w:proofErr w:type="spellStart"/>
      <w:r w:rsidRPr="002F37FC">
        <w:rPr>
          <w:rFonts w:ascii="Century" w:hAnsi="Century" w:cs="MyriadPro-Light"/>
          <w:color w:val="000000"/>
          <w:sz w:val="24"/>
          <w:szCs w:val="24"/>
        </w:rPr>
        <w:t>de</w:t>
      </w:r>
      <w:proofErr w:type="spellEnd"/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___________</w:t>
      </w:r>
    </w:p>
    <w:p w:rsidR="00C87820" w:rsidRDefault="00C87820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</w:p>
    <w:p w:rsidR="00EA61D1" w:rsidRDefault="00EA61D1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</w:p>
    <w:p w:rsidR="00EA61D1" w:rsidRDefault="00EA61D1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_________________________________________           ___________________________________  </w:t>
      </w:r>
    </w:p>
    <w:p w:rsidR="00C87820" w:rsidRDefault="00C87820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>
        <w:rPr>
          <w:rFonts w:ascii="Century" w:hAnsi="Century" w:cs="MyriadPro-Light"/>
          <w:color w:val="000000"/>
          <w:sz w:val="24"/>
          <w:szCs w:val="24"/>
        </w:rPr>
        <w:tab/>
        <w:t>PARCEIRO DA UNICAMP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 xml:space="preserve">                         </w:t>
      </w:r>
      <w:r>
        <w:rPr>
          <w:rFonts w:ascii="Century" w:hAnsi="Century" w:cs="MyriadPro-Light"/>
          <w:color w:val="000000"/>
          <w:sz w:val="24"/>
          <w:szCs w:val="24"/>
        </w:rPr>
        <w:t xml:space="preserve">             </w:t>
      </w:r>
      <w:r w:rsidR="003F02D8" w:rsidRPr="002F37FC">
        <w:rPr>
          <w:rFonts w:ascii="Century" w:hAnsi="Century" w:cs="MyriadPro-Light"/>
          <w:color w:val="000000"/>
          <w:sz w:val="24"/>
          <w:szCs w:val="24"/>
        </w:rPr>
        <w:t xml:space="preserve">   </w:t>
      </w:r>
      <w:r>
        <w:rPr>
          <w:rFonts w:ascii="Century" w:hAnsi="Century" w:cs="MyriadPro-Light"/>
          <w:color w:val="000000"/>
          <w:sz w:val="24"/>
          <w:szCs w:val="24"/>
        </w:rPr>
        <w:tab/>
        <w:t>UNICAMP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      </w:t>
      </w:r>
      <w:r w:rsidR="00C87820">
        <w:rPr>
          <w:rFonts w:ascii="Century" w:hAnsi="Century" w:cs="MyriadPro-Light"/>
          <w:color w:val="000000"/>
          <w:sz w:val="24"/>
          <w:szCs w:val="24"/>
        </w:rPr>
        <w:t xml:space="preserve">       </w:t>
      </w:r>
      <w:r w:rsidRPr="002F37FC">
        <w:rPr>
          <w:rFonts w:ascii="Century" w:hAnsi="Century" w:cs="MyriadPro-Light"/>
          <w:color w:val="000000"/>
          <w:sz w:val="24"/>
          <w:szCs w:val="24"/>
        </w:rPr>
        <w:t>(carimbo do responsável)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</w:p>
    <w:p w:rsidR="003F02D8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</w:p>
    <w:p w:rsidR="00EA61D1" w:rsidRPr="002F37FC" w:rsidRDefault="00EA61D1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bookmarkStart w:id="0" w:name="_GoBack"/>
      <w:bookmarkEnd w:id="0"/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>_________________________________________          ____________________________________</w:t>
      </w:r>
    </w:p>
    <w:p w:rsidR="003F02D8" w:rsidRPr="002F37FC" w:rsidRDefault="003F02D8" w:rsidP="003F02D8">
      <w:pPr>
        <w:autoSpaceDE w:val="0"/>
        <w:autoSpaceDN w:val="0"/>
        <w:adjustRightInd w:val="0"/>
        <w:jc w:val="both"/>
        <w:rPr>
          <w:rFonts w:ascii="Century" w:hAnsi="Century" w:cs="MyriadPro-Light"/>
          <w:color w:val="000000"/>
          <w:sz w:val="24"/>
          <w:szCs w:val="24"/>
        </w:rPr>
      </w:pP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                            Testemunha                                         </w:t>
      </w:r>
      <w:r w:rsidR="006A281A">
        <w:rPr>
          <w:rFonts w:ascii="Century" w:hAnsi="Century" w:cs="MyriadPro-Light"/>
          <w:color w:val="000000"/>
          <w:sz w:val="24"/>
          <w:szCs w:val="24"/>
        </w:rPr>
        <w:t xml:space="preserve">              </w:t>
      </w:r>
      <w:r w:rsidRPr="002F37FC">
        <w:rPr>
          <w:rFonts w:ascii="Century" w:hAnsi="Century" w:cs="MyriadPro-Light"/>
          <w:color w:val="000000"/>
          <w:sz w:val="24"/>
          <w:szCs w:val="24"/>
        </w:rPr>
        <w:t xml:space="preserve">     Testemunha</w:t>
      </w:r>
    </w:p>
    <w:p w:rsidR="003F02D8" w:rsidRPr="002F37FC" w:rsidRDefault="003F02D8" w:rsidP="003F02D8">
      <w:pPr>
        <w:autoSpaceDE w:val="0"/>
        <w:autoSpaceDN w:val="0"/>
        <w:adjustRightInd w:val="0"/>
        <w:spacing w:after="0" w:line="240" w:lineRule="auto"/>
        <w:rPr>
          <w:rFonts w:ascii="Century" w:hAnsi="Century" w:cs="MyriadPro-Light"/>
          <w:color w:val="000000"/>
          <w:sz w:val="24"/>
          <w:szCs w:val="24"/>
        </w:rPr>
      </w:pPr>
    </w:p>
    <w:sectPr w:rsidR="003F02D8" w:rsidRPr="002F37FC" w:rsidSect="00C90FC2">
      <w:headerReference w:type="default" r:id="rId6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56" w:rsidRDefault="00561556" w:rsidP="00B47F61">
      <w:pPr>
        <w:spacing w:after="0" w:line="240" w:lineRule="auto"/>
      </w:pPr>
      <w:r>
        <w:separator/>
      </w:r>
    </w:p>
  </w:endnote>
  <w:endnote w:type="continuationSeparator" w:id="0">
    <w:p w:rsidR="00561556" w:rsidRDefault="00561556" w:rsidP="00B4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56" w:rsidRDefault="00561556" w:rsidP="00B47F61">
      <w:pPr>
        <w:spacing w:after="0" w:line="240" w:lineRule="auto"/>
      </w:pPr>
      <w:r>
        <w:separator/>
      </w:r>
    </w:p>
  </w:footnote>
  <w:footnote w:type="continuationSeparator" w:id="0">
    <w:p w:rsidR="00561556" w:rsidRDefault="00561556" w:rsidP="00B4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010"/>
    </w:tblGrid>
    <w:tr w:rsidR="00B47F61" w:rsidTr="001919E5">
      <w:trPr>
        <w:trHeight w:val="1423"/>
        <w:jc w:val="center"/>
      </w:trPr>
      <w:tc>
        <w:tcPr>
          <w:tcW w:w="5010" w:type="dxa"/>
        </w:tcPr>
        <w:p w:rsidR="00B47F61" w:rsidRDefault="00B47F61" w:rsidP="00B47F61">
          <w:pPr>
            <w:jc w:val="center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439028DF" wp14:editId="0C7CCF67">
                <wp:simplePos x="0" y="0"/>
                <wp:positionH relativeFrom="margin">
                  <wp:posOffset>85090</wp:posOffset>
                </wp:positionH>
                <wp:positionV relativeFrom="margin">
                  <wp:posOffset>188595</wp:posOffset>
                </wp:positionV>
                <wp:extent cx="1564640" cy="847725"/>
                <wp:effectExtent l="0" t="0" r="0" b="9525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Unicamp__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64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10" w:type="dxa"/>
        </w:tcPr>
        <w:p w:rsidR="00B47F61" w:rsidRDefault="00EA61D1" w:rsidP="00B47F61">
          <w:pPr>
            <w:jc w:val="center"/>
            <w:rPr>
              <w:noProof/>
              <w:lang w:eastAsia="pt-BR"/>
            </w:rPr>
          </w:pPr>
          <w:r>
            <w:rPr>
              <w:noProof/>
            </w:rPr>
            <w:drawing>
              <wp:inline distT="0" distB="0" distL="0" distR="0">
                <wp:extent cx="1265183" cy="10191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66" cy="102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7F61" w:rsidRPr="00B47F61" w:rsidRDefault="00B47F61" w:rsidP="001F20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D8"/>
    <w:rsid w:val="00042459"/>
    <w:rsid w:val="0019764F"/>
    <w:rsid w:val="001F2069"/>
    <w:rsid w:val="0026021C"/>
    <w:rsid w:val="0027638B"/>
    <w:rsid w:val="002F37FC"/>
    <w:rsid w:val="003F02D8"/>
    <w:rsid w:val="00561556"/>
    <w:rsid w:val="005935FE"/>
    <w:rsid w:val="005F26E5"/>
    <w:rsid w:val="006A281A"/>
    <w:rsid w:val="007C5E4B"/>
    <w:rsid w:val="008E600B"/>
    <w:rsid w:val="00B47F61"/>
    <w:rsid w:val="00BB4A82"/>
    <w:rsid w:val="00C87820"/>
    <w:rsid w:val="00C8797A"/>
    <w:rsid w:val="00C90FC2"/>
    <w:rsid w:val="00CF7C06"/>
    <w:rsid w:val="00E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57D3"/>
  <w15:chartTrackingRefBased/>
  <w15:docId w15:val="{D0C738DD-E106-4C1F-AC82-9DE9836E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2D8"/>
  </w:style>
  <w:style w:type="paragraph" w:styleId="Ttulo2">
    <w:name w:val="heading 2"/>
    <w:basedOn w:val="Normal"/>
    <w:link w:val="Ttulo2Char"/>
    <w:uiPriority w:val="9"/>
    <w:qFormat/>
    <w:rsid w:val="00197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2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F02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7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F61"/>
  </w:style>
  <w:style w:type="table" w:styleId="Tabelacomgrade">
    <w:name w:val="Table Grid"/>
    <w:basedOn w:val="Tabelanormal"/>
    <w:uiPriority w:val="39"/>
    <w:rsid w:val="00B4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197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Medeiros Coimbra</dc:creator>
  <cp:keywords/>
  <dc:description/>
  <cp:lastModifiedBy>Luciana Aparecida da Cunha Pizatto</cp:lastModifiedBy>
  <cp:revision>11</cp:revision>
  <dcterms:created xsi:type="dcterms:W3CDTF">2019-02-27T19:57:00Z</dcterms:created>
  <dcterms:modified xsi:type="dcterms:W3CDTF">2019-03-28T17:01:00Z</dcterms:modified>
</cp:coreProperties>
</file>